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D" w:rsidRPr="00233E82" w:rsidRDefault="005479AD" w:rsidP="006859A3">
      <w:pPr>
        <w:pStyle w:val="Prrafodelista"/>
        <w:spacing w:after="0"/>
        <w:ind w:left="708" w:hanging="708"/>
        <w:rPr>
          <w:rFonts w:asciiTheme="majorHAnsi" w:hAnsiTheme="majorHAnsi"/>
          <w:b/>
          <w:sz w:val="24"/>
          <w:szCs w:val="24"/>
        </w:rPr>
      </w:pPr>
      <w:r w:rsidRPr="00233E82">
        <w:rPr>
          <w:rFonts w:asciiTheme="majorHAnsi" w:hAnsiTheme="majorHAnsi"/>
          <w:b/>
          <w:sz w:val="24"/>
          <w:szCs w:val="24"/>
        </w:rPr>
        <w:t xml:space="preserve">EJERCICIOS </w:t>
      </w:r>
    </w:p>
    <w:p w:rsidR="00A65BEF" w:rsidRDefault="005479AD" w:rsidP="00A65BEF">
      <w:pPr>
        <w:jc w:val="both"/>
        <w:rPr>
          <w:rFonts w:asciiTheme="majorHAnsi" w:hAnsiTheme="majorHAnsi"/>
          <w:sz w:val="24"/>
          <w:szCs w:val="24"/>
        </w:rPr>
      </w:pPr>
      <w:r w:rsidRPr="004F4D83">
        <w:rPr>
          <w:rFonts w:asciiTheme="majorHAnsi" w:hAnsiTheme="majorHAnsi"/>
          <w:sz w:val="24"/>
          <w:szCs w:val="24"/>
        </w:rPr>
        <w:t>Encontrar el límite de la función</w:t>
      </w:r>
      <w:r w:rsidR="00AB05B0">
        <w:rPr>
          <w:rFonts w:asciiTheme="majorHAnsi" w:hAnsiTheme="majorHAnsi"/>
          <w:sz w:val="24"/>
          <w:szCs w:val="24"/>
        </w:rPr>
        <w:t>.</w:t>
      </w:r>
      <w:r w:rsidRPr="004F4D83">
        <w:rPr>
          <w:rFonts w:asciiTheme="majorHAnsi" w:hAnsiTheme="majorHAnsi"/>
          <w:sz w:val="24"/>
          <w:szCs w:val="24"/>
        </w:rPr>
        <w:t xml:space="preserve"> </w:t>
      </w:r>
    </w:p>
    <w:p w:rsidR="005479AD" w:rsidRPr="00A65BEF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ambria Math" w:hAnsi="Cambria Math"/>
          <w:i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9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x-9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16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x-16</m:t>
            </m:r>
          </m:den>
        </m:f>
      </m:oMath>
    </w:p>
    <w:p w:rsidR="00D51380" w:rsidRPr="00094E78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s</m:t>
            </m:r>
            <m:r>
              <w:rPr>
                <w:rFonts w:ascii="Cambria Math" w:hAnsi="Cambria Math"/>
                <w:sz w:val="24"/>
                <w:szCs w:val="24"/>
              </w:rPr>
              <m:t>→</m:t>
            </m:r>
            <m:r>
              <w:rPr>
                <w:rFonts w:ascii="Cambria Math" w:hAnsi="Cambria Math"/>
                <w:sz w:val="24"/>
                <w:szCs w:val="24"/>
              </w:rPr>
              <m:t>4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rad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51380" w:rsidRP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4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-2</m:t>
            </m:r>
          </m:den>
        </m:f>
      </m:oMath>
    </w:p>
    <w:p w:rsid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9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4"/>
                    <w:szCs w:val="24"/>
                  </w:rPr>
                  <m:t>-6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C1CFB" w:rsidRPr="00094E78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</w:rPr>
              <m:t>→</m:t>
            </m:r>
            <m:r>
              <w:rPr>
                <w:rFonts w:ascii="Cambria Math" w:hAnsi="Cambria Math"/>
                <w:sz w:val="24"/>
                <w:szCs w:val="24"/>
              </w:rPr>
              <m:t>0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2 -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4-t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7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e>
            </m:rad>
          </m:den>
        </m:f>
      </m:oMath>
    </w:p>
    <w:p w:rsidR="00891361" w:rsidRP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7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5 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4+3x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7-x</m:t>
            </m:r>
          </m:den>
        </m:f>
      </m:oMath>
    </w:p>
    <w:p w:rsidR="007233DA" w:rsidRDefault="00AD1716" w:rsidP="00DF233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ambria" w:eastAsia="Times New Roman" w:hAnsi="Cambria" w:cs="Times New Roman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0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x+49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49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</w:p>
    <w:p w:rsidR="005479AD" w:rsidRDefault="00D305EF" w:rsidP="00DF233D">
      <w:pPr>
        <w:spacing w:line="240" w:lineRule="auto"/>
        <w:jc w:val="both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Para la comprobación podemos hacer uso de </w:t>
      </w:r>
      <w:hyperlink r:id="rId6" w:history="1">
        <w:proofErr w:type="spellStart"/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Wolfra</w:t>
        </w:r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m</w:t>
        </w:r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|Alpha</w:t>
        </w:r>
        <w:proofErr w:type="spellEnd"/>
      </w:hyperlink>
      <w:r>
        <w:rPr>
          <w:rFonts w:asciiTheme="majorHAnsi" w:hAnsiTheme="majorHAnsi"/>
          <w:b/>
          <w:i/>
          <w:sz w:val="24"/>
          <w:szCs w:val="24"/>
        </w:rPr>
        <w:t>:</w:t>
      </w:r>
    </w:p>
    <w:p w:rsidR="00DF233D" w:rsidRPr="00DF233D" w:rsidRDefault="00DF233D" w:rsidP="00DF233D">
      <w:pPr>
        <w:spacing w:line="240" w:lineRule="auto"/>
        <w:jc w:val="both"/>
        <w:rPr>
          <w:rFonts w:ascii="Cambria Math" w:hAnsi="Cambria Math"/>
          <w:i/>
          <w:sz w:val="24"/>
          <w:szCs w:val="24"/>
        </w:rPr>
      </w:pPr>
      <w:hyperlink r:id="rId7" w:history="1"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Por ejemplo, el ejercicio a)</w:t>
        </w:r>
      </w:hyperlink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color w:val="7030A0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color w:val="365F91" w:themeColor="accent1" w:themeShade="BF"/>
                <w:sz w:val="24"/>
                <w:szCs w:val="24"/>
              </w:rPr>
              <m:t>x→9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x-9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  <w:lang w:eastAsia="es-ES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/>
                <w:color w:val="FF0000"/>
                <w:sz w:val="24"/>
                <w:szCs w:val="24"/>
              </w:rPr>
              <m:t>-3</m:t>
            </m:r>
          </m:den>
        </m:f>
      </m:oMath>
    </w:p>
    <w:p w:rsidR="00D305EF" w:rsidRDefault="00DF233D" w:rsidP="00D305EF">
      <w:pPr>
        <w:spacing w:line="600" w:lineRule="auto"/>
        <w:ind w:left="360"/>
        <w:jc w:val="both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En </w:t>
      </w:r>
      <w:hyperlink r:id="rId8" w:history="1">
        <w:proofErr w:type="spellStart"/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Wolfram|Alpha</w:t>
        </w:r>
        <w:proofErr w:type="spellEnd"/>
      </w:hyperlink>
      <w:r>
        <w:rPr>
          <w:rFonts w:asciiTheme="majorHAnsi" w:hAnsiTheme="majorHAnsi"/>
          <w:b/>
          <w:i/>
          <w:sz w:val="24"/>
          <w:szCs w:val="24"/>
        </w:rPr>
        <w:t>, se introduce como:</w:t>
      </w:r>
      <w:r w:rsidRPr="00DF233D">
        <w:t xml:space="preserve"> </w:t>
      </w:r>
      <w:r>
        <w:t xml:space="preserve">      </w:t>
      </w:r>
      <w:proofErr w:type="spellStart"/>
      <w:r w:rsidRPr="00DF233D">
        <w:rPr>
          <w:rFonts w:asciiTheme="majorHAnsi" w:hAnsiTheme="majorHAnsi"/>
          <w:b/>
          <w:i/>
          <w:color w:val="7030A0"/>
          <w:sz w:val="24"/>
          <w:szCs w:val="24"/>
        </w:rPr>
        <w:t>limit</w:t>
      </w:r>
      <w:proofErr w:type="spellEnd"/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((x-9)</w:t>
      </w:r>
      <w:proofErr w:type="gramStart"/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/(</w:t>
      </w:r>
      <w:proofErr w:type="spellStart"/>
      <w:proofErr w:type="gramEnd"/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sqrt</w:t>
      </w:r>
      <w:proofErr w:type="spellEnd"/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(x)-3))</w:t>
      </w:r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F233D">
        <w:rPr>
          <w:rFonts w:asciiTheme="majorHAnsi" w:hAnsiTheme="majorHAnsi"/>
          <w:b/>
          <w:i/>
          <w:color w:val="365F91" w:themeColor="accent1" w:themeShade="BF"/>
          <w:sz w:val="24"/>
          <w:szCs w:val="24"/>
        </w:rPr>
        <w:t>as</w:t>
      </w:r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F233D">
        <w:rPr>
          <w:rFonts w:asciiTheme="majorHAnsi" w:hAnsiTheme="majorHAnsi"/>
          <w:b/>
          <w:i/>
          <w:color w:val="365F91" w:themeColor="accent1" w:themeShade="BF"/>
          <w:sz w:val="24"/>
          <w:szCs w:val="24"/>
        </w:rPr>
        <w:t>x -&gt; 9</w:t>
      </w:r>
    </w:p>
    <w:p w:rsidR="00DF233D" w:rsidRDefault="00DF233D" w:rsidP="00D305EF">
      <w:pPr>
        <w:spacing w:line="600" w:lineRule="auto"/>
        <w:ind w:left="360"/>
        <w:jc w:val="both"/>
        <w:rPr>
          <w:rFonts w:asciiTheme="majorHAnsi" w:hAnsiTheme="majorHAnsi"/>
          <w:b/>
          <w:i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 wp14:anchorId="12678D47" wp14:editId="0297BC1B">
            <wp:extent cx="5400040" cy="3774518"/>
            <wp:effectExtent l="0" t="0" r="0" b="0"/>
            <wp:docPr id="1" name="Imagen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7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EF" w:rsidRPr="00AD1716" w:rsidRDefault="001D0E28" w:rsidP="00AD1716">
      <w:pPr>
        <w:jc w:val="both"/>
        <w:rPr>
          <w:rFonts w:asciiTheme="majorHAnsi" w:hAnsiTheme="majorHAnsi"/>
          <w:sz w:val="24"/>
          <w:szCs w:val="24"/>
        </w:rPr>
      </w:pPr>
      <w:r w:rsidRPr="00AD1716">
        <w:rPr>
          <w:rFonts w:asciiTheme="majorHAnsi" w:hAnsiTheme="majorHAnsi"/>
          <w:sz w:val="24"/>
          <w:szCs w:val="24"/>
        </w:rPr>
        <w:t>Para acceder a la r</w:t>
      </w:r>
      <w:bookmarkStart w:id="0" w:name="_GoBack"/>
      <w:bookmarkEnd w:id="0"/>
      <w:r w:rsidRPr="00AD1716">
        <w:rPr>
          <w:rFonts w:asciiTheme="majorHAnsi" w:hAnsiTheme="majorHAnsi"/>
          <w:sz w:val="24"/>
          <w:szCs w:val="24"/>
        </w:rPr>
        <w:t>espuesta utilizar los enlaces</w:t>
      </w:r>
      <w:r w:rsidR="00AD1716" w:rsidRPr="00AD1716">
        <w:rPr>
          <w:rFonts w:asciiTheme="majorHAnsi" w:hAnsiTheme="majorHAnsi"/>
          <w:sz w:val="24"/>
          <w:szCs w:val="24"/>
        </w:rPr>
        <w:t xml:space="preserve"> </w:t>
      </w:r>
      <w:r w:rsidRPr="00AD1716">
        <w:rPr>
          <w:rFonts w:asciiTheme="majorHAnsi" w:hAnsiTheme="majorHAnsi"/>
          <w:sz w:val="24"/>
          <w:szCs w:val="24"/>
        </w:rPr>
        <w:t>(links)</w:t>
      </w:r>
      <w:r w:rsidR="00AD1716" w:rsidRPr="00AD1716">
        <w:rPr>
          <w:rFonts w:asciiTheme="majorHAnsi" w:hAnsiTheme="majorHAnsi"/>
          <w:sz w:val="24"/>
          <w:szCs w:val="24"/>
        </w:rPr>
        <w:t xml:space="preserve"> usando la combinación: </w:t>
      </w:r>
      <w:proofErr w:type="spellStart"/>
      <w:r w:rsidR="00AD1716" w:rsidRPr="00AD1716">
        <w:rPr>
          <w:rFonts w:asciiTheme="majorHAnsi" w:hAnsiTheme="majorHAnsi"/>
          <w:sz w:val="24"/>
          <w:szCs w:val="24"/>
        </w:rPr>
        <w:t>Ctrl+Clic</w:t>
      </w:r>
      <w:proofErr w:type="spellEnd"/>
    </w:p>
    <w:sectPr w:rsidR="00D305EF" w:rsidRPr="00AD1716" w:rsidSect="00DF23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479AD"/>
    <w:rsid w:val="001D0E28"/>
    <w:rsid w:val="00245E12"/>
    <w:rsid w:val="002579E5"/>
    <w:rsid w:val="00295D74"/>
    <w:rsid w:val="00501906"/>
    <w:rsid w:val="005479AD"/>
    <w:rsid w:val="006266D5"/>
    <w:rsid w:val="006859A3"/>
    <w:rsid w:val="006D64A2"/>
    <w:rsid w:val="007233DA"/>
    <w:rsid w:val="00860FC3"/>
    <w:rsid w:val="00891361"/>
    <w:rsid w:val="00A57F97"/>
    <w:rsid w:val="00A65BEF"/>
    <w:rsid w:val="00AB05B0"/>
    <w:rsid w:val="00AD1716"/>
    <w:rsid w:val="00D305EF"/>
    <w:rsid w:val="00D51380"/>
    <w:rsid w:val="00DB1F8D"/>
    <w:rsid w:val="00DC1CFB"/>
    <w:rsid w:val="00D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framalph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olframalpha.com/input/?i=limit+%28%28x-9%29%2F%28sqrt%28x%29-3%29%29+as+x+-%3E+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lframalpha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LR</cp:lastModifiedBy>
  <cp:revision>6</cp:revision>
  <dcterms:created xsi:type="dcterms:W3CDTF">2012-10-17T13:01:00Z</dcterms:created>
  <dcterms:modified xsi:type="dcterms:W3CDTF">2012-10-19T13:40:00Z</dcterms:modified>
</cp:coreProperties>
</file>